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8"/>
        <w:gridCol w:w="2720"/>
        <w:gridCol w:w="3428"/>
      </w:tblGrid>
      <w:tr w:rsidR="00505517" w:rsidTr="000E6DFD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17" w:rsidRDefault="00505517" w:rsidP="000E6DFD">
            <w:pPr>
              <w:jc w:val="center"/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17" w:rsidRDefault="00505517" w:rsidP="000E6DFD">
            <w:pPr>
              <w:jc w:val="center"/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517" w:rsidRDefault="00505517" w:rsidP="000E6DFD">
            <w:pPr>
              <w:jc w:val="center"/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505517" w:rsidTr="000E6DFD"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D16243" w:rsidRDefault="00505517" w:rsidP="0050551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Pr="00D16243">
              <w:rPr>
                <w:szCs w:val="24"/>
                <w:lang w:eastAsia="lt-LT"/>
              </w:rPr>
              <w:t>Užtikrinti kokybišką įstaigos veiklą</w:t>
            </w:r>
          </w:p>
          <w:p w:rsidR="00505517" w:rsidRDefault="00505517" w:rsidP="000E6DF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346EDB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46EDB">
              <w:rPr>
                <w:color w:val="000000" w:themeColor="text1"/>
                <w:szCs w:val="24"/>
                <w:lang w:eastAsia="lt-LT"/>
              </w:rPr>
              <w:t>Įgyvendinti patvirtintą įstaigos perspektyvinę veiklos programą 2018 metams ir nustatytus veiklos rodiklius.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346EDB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46EDB">
              <w:rPr>
                <w:color w:val="000000" w:themeColor="text1"/>
                <w:szCs w:val="24"/>
                <w:lang w:eastAsia="lt-LT"/>
              </w:rPr>
              <w:t>Perspektyvinės veiklos programos veiklos rodiklių 2018 metams įgyvendinimo proc.</w:t>
            </w:r>
          </w:p>
          <w:p w:rsidR="00505517" w:rsidRPr="00346EDB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</w:p>
        </w:tc>
      </w:tr>
      <w:tr w:rsidR="00505517" w:rsidTr="000E6DFD"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D16243" w:rsidRDefault="00505517" w:rsidP="000E6DFD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346EDB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46EDB">
              <w:rPr>
                <w:color w:val="000000" w:themeColor="text1"/>
                <w:szCs w:val="24"/>
                <w:lang w:eastAsia="lt-LT"/>
              </w:rPr>
              <w:t>Suformuluotos įstaigos darbuotojų metų veiklos užduotys prisideda prie vadovo veiklos užduočių, įstaigos metinio veiklos plano įgyvendinimo.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346EDB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46EDB">
              <w:rPr>
                <w:color w:val="000000" w:themeColor="text1"/>
                <w:szCs w:val="24"/>
                <w:lang w:eastAsia="lt-LT"/>
              </w:rPr>
              <w:t>Kiekvieno įstaigos darbuotojo užduotys yra susietos su įstaigos veiklos kryptimis ir prisideda prie trumpalaikių tikslų įgyvendinimo.</w:t>
            </w:r>
          </w:p>
          <w:p w:rsidR="00505517" w:rsidRPr="00346EDB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</w:p>
        </w:tc>
      </w:tr>
      <w:tr w:rsidR="00505517" w:rsidTr="000E6DFD">
        <w:tc>
          <w:tcPr>
            <w:tcW w:w="3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D16243" w:rsidRDefault="00505517" w:rsidP="000E6DFD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346EDB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46EDB">
              <w:rPr>
                <w:color w:val="000000" w:themeColor="text1"/>
                <w:szCs w:val="24"/>
                <w:lang w:eastAsia="lt-LT"/>
              </w:rPr>
              <w:t>Rinkti ir analizuoti informaciją apie įstaigos teikiamų kultūrinių paslaugų vartotojų poreikius, vertinti kultūros paslaugų vartotojų pasitenkinimą ir jo kitimą, nustatyti tobulintinas veiklos sritis ir siekti kokybiškesnio kultūros paslaugų teikimo.</w:t>
            </w:r>
          </w:p>
          <w:p w:rsidR="00505517" w:rsidRPr="00346EDB" w:rsidRDefault="00505517" w:rsidP="000E6DFD">
            <w:pPr>
              <w:pStyle w:val="Sraopastraipa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346EDB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46EDB">
              <w:rPr>
                <w:color w:val="000000" w:themeColor="text1"/>
                <w:szCs w:val="24"/>
                <w:lang w:eastAsia="lt-LT"/>
              </w:rPr>
              <w:t>Atliktas įstaigos vartotojų pasitenkinimo įstaigos teikiamomis paslaugomis tyrimas, vadovaujantis patvirtinta LR Kultūros ministro 2017 m. gegužės 15 d. įsakymu Nr. ĮV-675 ,,Dėl kultūros įstaigų vartotojų pasitenkinimo teikiamomis paslaugomis tyrimo metodikos patvirtinimo“ metodika ir įgyvendintos ne mažiau nei 3 (trys) priemonės įstaigos teikiamų paslaugų kokybei gerinti, įvertintas jų poreikis.</w:t>
            </w:r>
          </w:p>
        </w:tc>
      </w:tr>
      <w:tr w:rsidR="00505517" w:rsidTr="000E6DFD"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DF66C7" w:rsidRDefault="00505517" w:rsidP="0050551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</w:t>
            </w:r>
            <w:r w:rsidRPr="00DF66C7">
              <w:rPr>
                <w:szCs w:val="24"/>
                <w:lang w:eastAsia="lt-LT"/>
              </w:rPr>
              <w:t>Optimizuoti išteklių valdymo procesus ir užtikrinti</w:t>
            </w:r>
            <w:r>
              <w:rPr>
                <w:szCs w:val="24"/>
                <w:lang w:eastAsia="lt-LT"/>
              </w:rPr>
              <w:t xml:space="preserve"> efektyvų ir </w:t>
            </w:r>
            <w:r w:rsidRPr="00DF66C7">
              <w:rPr>
                <w:szCs w:val="24"/>
                <w:lang w:eastAsia="lt-LT"/>
              </w:rPr>
              <w:t>skaidrų jų panaudojimą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346EDB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46EDB">
              <w:rPr>
                <w:color w:val="000000" w:themeColor="text1"/>
                <w:szCs w:val="24"/>
                <w:lang w:eastAsia="lt-LT"/>
              </w:rPr>
              <w:t>Funkcijų atlikimo efektyvumas pasiektas, mažinant sąnaudas, racionaliai valdant žmogiškuosius išteklius, optimizuojant veiklos procesus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346EDB" w:rsidRDefault="00505517" w:rsidP="00505517">
            <w:pPr>
              <w:rPr>
                <w:color w:val="000000" w:themeColor="text1"/>
                <w:szCs w:val="24"/>
                <w:lang w:eastAsia="lt-LT"/>
              </w:rPr>
            </w:pPr>
            <w:r w:rsidRPr="00346EDB">
              <w:rPr>
                <w:color w:val="000000" w:themeColor="text1"/>
                <w:szCs w:val="24"/>
                <w:lang w:eastAsia="lt-LT"/>
              </w:rPr>
              <w:t>Įdiegti technologiniai sprendimai, užtikrinantys efektyvesnį įstaigos darbuotojų darbą ir kokybiškesnes paslaugas (informaciją) įstaigos klientams.</w:t>
            </w:r>
          </w:p>
        </w:tc>
      </w:tr>
      <w:tr w:rsidR="00505517" w:rsidTr="000E6DFD">
        <w:tc>
          <w:tcPr>
            <w:tcW w:w="3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DF66C7" w:rsidRDefault="00505517" w:rsidP="000E6DFD">
            <w:pPr>
              <w:rPr>
                <w:szCs w:val="24"/>
                <w:lang w:eastAsia="lt-LT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346EDB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346EDB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46EDB">
              <w:rPr>
                <w:color w:val="000000" w:themeColor="text1"/>
                <w:szCs w:val="24"/>
                <w:lang w:eastAsia="lt-LT"/>
              </w:rPr>
              <w:t>Įstaigos vadovo pateikti ne mažiau nei 2 pasiūlymai per metus dėl įstaigai skiriamų lėšų taupymo.</w:t>
            </w:r>
          </w:p>
        </w:tc>
      </w:tr>
      <w:tr w:rsidR="00505517" w:rsidTr="000E6DFD"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DF66C7" w:rsidRDefault="00505517" w:rsidP="0050551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Tobulinti įstaigos dokumentų valdymą</w:t>
            </w:r>
            <w:r w:rsidRPr="00F6239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bei </w:t>
            </w:r>
            <w:r w:rsidRPr="00F62390">
              <w:rPr>
                <w:szCs w:val="24"/>
                <w:lang w:eastAsia="lt-LT"/>
              </w:rPr>
              <w:t>komunikaciją su Savivaldybe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346EDB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46EDB">
              <w:rPr>
                <w:color w:val="000000" w:themeColor="text1"/>
                <w:szCs w:val="24"/>
                <w:lang w:eastAsia="lt-LT"/>
              </w:rPr>
              <w:t>Savalaikis dokumentų (įvairios informacijos, programų sąmatų, ataskaitų ir kt.) pateikimas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346EDB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46EDB">
              <w:rPr>
                <w:color w:val="000000" w:themeColor="text1"/>
                <w:szCs w:val="24"/>
                <w:lang w:eastAsia="lt-LT"/>
              </w:rPr>
              <w:t>Neužfiksuota pažeidimų iš įvairių Savivaldybės institucijų dėl įstaigos veiklos.</w:t>
            </w:r>
          </w:p>
        </w:tc>
      </w:tr>
      <w:tr w:rsidR="00505517" w:rsidTr="000E6DFD">
        <w:tc>
          <w:tcPr>
            <w:tcW w:w="3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D16243" w:rsidRDefault="00505517" w:rsidP="000E6DFD">
            <w:pPr>
              <w:rPr>
                <w:szCs w:val="24"/>
                <w:lang w:eastAsia="lt-LT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D16243" w:rsidRDefault="00505517" w:rsidP="000E6DFD">
            <w:pPr>
              <w:pStyle w:val="Sraopastraipa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F62390" w:rsidRDefault="00505517" w:rsidP="000E6DFD">
            <w:pPr>
              <w:rPr>
                <w:szCs w:val="24"/>
                <w:lang w:eastAsia="lt-LT"/>
              </w:rPr>
            </w:pPr>
            <w:r w:rsidRPr="006D1041">
              <w:rPr>
                <w:szCs w:val="24"/>
                <w:lang w:eastAsia="lt-LT"/>
              </w:rPr>
              <w:t>Nėra nusiskundimų dėl nustatytais terminais ir tinkamai parengtų dokumentų, informacijos, planų ir ataskaitų pateikimo.</w:t>
            </w:r>
          </w:p>
        </w:tc>
      </w:tr>
      <w:tr w:rsidR="00505517" w:rsidTr="000E6DFD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D16243" w:rsidRDefault="00505517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Pagerinti</w:t>
            </w:r>
            <w:r w:rsidRPr="00F66E69">
              <w:rPr>
                <w:szCs w:val="24"/>
                <w:lang w:eastAsia="lt-LT"/>
              </w:rPr>
              <w:t xml:space="preserve"> bendradarbiavim</w:t>
            </w:r>
            <w:r>
              <w:rPr>
                <w:szCs w:val="24"/>
                <w:lang w:eastAsia="lt-LT"/>
              </w:rPr>
              <w:t>ą</w:t>
            </w:r>
            <w:r w:rsidRPr="00F66E69">
              <w:rPr>
                <w:szCs w:val="24"/>
                <w:lang w:eastAsia="lt-LT"/>
              </w:rPr>
              <w:t xml:space="preserve"> su kitomis </w:t>
            </w:r>
            <w:r w:rsidRPr="00F62390">
              <w:rPr>
                <w:szCs w:val="24"/>
                <w:lang w:eastAsia="lt-LT"/>
              </w:rPr>
              <w:t xml:space="preserve">Panevėžio miesto kultūros </w:t>
            </w:r>
            <w:r w:rsidRPr="00F66E69">
              <w:rPr>
                <w:szCs w:val="24"/>
                <w:lang w:eastAsia="lt-LT"/>
              </w:rPr>
              <w:t>įstaigomis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lastRenderedPageBreak/>
              <w:t>organizuojant bendrus renginius bei vykdant kultūros projektus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F66E69" w:rsidRDefault="00505517" w:rsidP="000E6DFD">
            <w:pPr>
              <w:rPr>
                <w:szCs w:val="24"/>
                <w:lang w:eastAsia="lt-LT"/>
              </w:rPr>
            </w:pPr>
            <w:r w:rsidRPr="00F66E69">
              <w:rPr>
                <w:szCs w:val="24"/>
                <w:lang w:eastAsia="lt-LT"/>
              </w:rPr>
              <w:lastRenderedPageBreak/>
              <w:t>Įstaiga ieško efektyvių paslaugų teikimo būdų ir juos išnaudoja bendrada</w:t>
            </w:r>
            <w:r>
              <w:rPr>
                <w:szCs w:val="24"/>
                <w:lang w:eastAsia="lt-LT"/>
              </w:rPr>
              <w:t xml:space="preserve">rbiaudama su </w:t>
            </w:r>
            <w:r>
              <w:rPr>
                <w:szCs w:val="24"/>
                <w:lang w:eastAsia="lt-LT"/>
              </w:rPr>
              <w:lastRenderedPageBreak/>
              <w:t>kitomis Panevėžio miesto kultūros įstaigomis.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63675F" w:rsidRDefault="00505517" w:rsidP="000E6DFD">
            <w:pPr>
              <w:rPr>
                <w:szCs w:val="24"/>
                <w:lang w:eastAsia="lt-LT"/>
              </w:rPr>
            </w:pPr>
            <w:r w:rsidRPr="0063675F">
              <w:rPr>
                <w:szCs w:val="24"/>
                <w:lang w:eastAsia="lt-LT"/>
              </w:rPr>
              <w:lastRenderedPageBreak/>
              <w:t xml:space="preserve">Kultūros įstaigų, su kuriomis įstaiga </w:t>
            </w:r>
            <w:r>
              <w:rPr>
                <w:szCs w:val="24"/>
                <w:lang w:eastAsia="lt-LT"/>
              </w:rPr>
              <w:t>rengė ir įgyvendino</w:t>
            </w:r>
            <w:r w:rsidRPr="0063675F">
              <w:rPr>
                <w:szCs w:val="24"/>
                <w:lang w:eastAsia="lt-LT"/>
              </w:rPr>
              <w:t xml:space="preserve"> bendrus projektus </w:t>
            </w:r>
            <w:r>
              <w:rPr>
                <w:szCs w:val="24"/>
                <w:lang w:eastAsia="lt-LT"/>
              </w:rPr>
              <w:t>/organizavo</w:t>
            </w:r>
            <w:r w:rsidRPr="0063675F">
              <w:rPr>
                <w:szCs w:val="24"/>
                <w:lang w:eastAsia="lt-LT"/>
              </w:rPr>
              <w:t xml:space="preserve"> renginius skaičius.</w:t>
            </w:r>
          </w:p>
          <w:p w:rsidR="00505517" w:rsidRPr="009E165A" w:rsidRDefault="00505517" w:rsidP="000E6DFD">
            <w:pPr>
              <w:pStyle w:val="Sraopastraipa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05517" w:rsidTr="000E6DFD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552274" w:rsidRDefault="00505517" w:rsidP="0050551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5. Įrengti s</w:t>
            </w:r>
            <w:r w:rsidRPr="00552274">
              <w:rPr>
                <w:szCs w:val="24"/>
                <w:lang w:eastAsia="lt-LT"/>
              </w:rPr>
              <w:t xml:space="preserve">porto ekspoziciją </w:t>
            </w:r>
            <w:r>
              <w:rPr>
                <w:szCs w:val="24"/>
                <w:lang w:eastAsia="lt-LT"/>
              </w:rPr>
              <w:t>„</w:t>
            </w:r>
            <w:proofErr w:type="spellStart"/>
            <w:r w:rsidRPr="00552274">
              <w:rPr>
                <w:szCs w:val="24"/>
                <w:lang w:eastAsia="lt-LT"/>
              </w:rPr>
              <w:t>Cido</w:t>
            </w:r>
            <w:proofErr w:type="spellEnd"/>
            <w:r>
              <w:rPr>
                <w:szCs w:val="24"/>
                <w:lang w:eastAsia="lt-LT"/>
              </w:rPr>
              <w:t>“</w:t>
            </w:r>
            <w:r w:rsidRPr="00552274">
              <w:rPr>
                <w:szCs w:val="24"/>
                <w:lang w:eastAsia="lt-LT"/>
              </w:rPr>
              <w:t xml:space="preserve"> arenoje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015104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015104">
              <w:rPr>
                <w:color w:val="000000" w:themeColor="text1"/>
                <w:szCs w:val="24"/>
                <w:lang w:eastAsia="lt-LT"/>
              </w:rPr>
              <w:t>Sukauptos sporto istorinės medžiagos viešinimas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015104" w:rsidRDefault="00505517" w:rsidP="00505517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Įrengti</w:t>
            </w:r>
            <w:bookmarkStart w:id="0" w:name="_GoBack"/>
            <w:bookmarkEnd w:id="0"/>
            <w:r w:rsidRPr="00015104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Cs w:val="24"/>
                <w:lang w:eastAsia="lt-LT"/>
              </w:rPr>
              <w:t xml:space="preserve">sporto </w:t>
            </w:r>
            <w:r w:rsidRPr="00015104">
              <w:rPr>
                <w:color w:val="000000" w:themeColor="text1"/>
                <w:szCs w:val="24"/>
                <w:lang w:eastAsia="lt-LT"/>
              </w:rPr>
              <w:t>ekspozicij</w:t>
            </w:r>
            <w:r>
              <w:rPr>
                <w:color w:val="000000" w:themeColor="text1"/>
                <w:szCs w:val="24"/>
                <w:lang w:eastAsia="lt-LT"/>
              </w:rPr>
              <w:t>os 8 stendai</w:t>
            </w:r>
          </w:p>
        </w:tc>
      </w:tr>
      <w:tr w:rsidR="00505517" w:rsidTr="000E6DFD"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552274" w:rsidRDefault="00505517" w:rsidP="0050551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 </w:t>
            </w:r>
            <w:r w:rsidRPr="00552274">
              <w:rPr>
                <w:szCs w:val="24"/>
                <w:lang w:eastAsia="lt-LT"/>
              </w:rPr>
              <w:t>Dalyvauti rengiant bei prisidėti prie 515-ojo Panevėžio miesto gimtadienio bei vasaros pro</w:t>
            </w:r>
            <w:r>
              <w:rPr>
                <w:szCs w:val="24"/>
                <w:lang w:eastAsia="lt-LT"/>
              </w:rPr>
              <w:t>jekto ,,Susitikime penktadienį“</w:t>
            </w:r>
            <w:r w:rsidRPr="00552274">
              <w:rPr>
                <w:szCs w:val="24"/>
                <w:lang w:eastAsia="lt-LT"/>
              </w:rPr>
              <w:t xml:space="preserve"> įgyvendinimo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015104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015104">
              <w:rPr>
                <w:color w:val="000000" w:themeColor="text1"/>
                <w:szCs w:val="24"/>
                <w:lang w:eastAsia="lt-LT"/>
              </w:rPr>
              <w:t>Pasiektas kultūros ir meno įstaigų bendradarbiavimas, organizuojant didžiuosius miesto renginius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015104" w:rsidRDefault="00505517" w:rsidP="000E6DFD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015104">
              <w:rPr>
                <w:color w:val="000000" w:themeColor="text1"/>
                <w:szCs w:val="24"/>
                <w:lang w:eastAsia="lt-LT"/>
              </w:rPr>
              <w:t>Dalyvauta miesto gimtadienio programoje</w:t>
            </w:r>
          </w:p>
        </w:tc>
      </w:tr>
      <w:tr w:rsidR="00505517" w:rsidTr="000E6DFD">
        <w:tc>
          <w:tcPr>
            <w:tcW w:w="3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Default="00505517" w:rsidP="000E6DFD"/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015104" w:rsidRDefault="00505517" w:rsidP="000E6DFD">
            <w:pPr>
              <w:jc w:val="both"/>
              <w:rPr>
                <w:b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17" w:rsidRPr="00015104" w:rsidRDefault="00505517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015104">
              <w:rPr>
                <w:color w:val="000000" w:themeColor="text1"/>
                <w:szCs w:val="24"/>
                <w:lang w:eastAsia="lt-LT"/>
              </w:rPr>
              <w:t>Dalyvauta vasaros projekto „Susitikime penktadienį“ programoje</w:t>
            </w:r>
          </w:p>
        </w:tc>
      </w:tr>
    </w:tbl>
    <w:p w:rsidR="00F86530" w:rsidRDefault="00F86530"/>
    <w:sectPr w:rsidR="00F86530" w:rsidSect="00505517">
      <w:pgSz w:w="11907" w:h="16840" w:code="9"/>
      <w:pgMar w:top="1134" w:right="567" w:bottom="1134" w:left="1701" w:header="0" w:footer="0" w:gutter="0"/>
      <w:paperSrc w:first="15" w:other="15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17"/>
    <w:rsid w:val="00505517"/>
    <w:rsid w:val="00C473AC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7C7B-1EEE-4CB7-86FB-887079E6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2"/>
        <w:lang w:val="lt-LT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505517"/>
    <w:pPr>
      <w:suppressAutoHyphens/>
      <w:autoSpaceDN w:val="0"/>
      <w:ind w:firstLine="0"/>
      <w:jc w:val="left"/>
      <w:textAlignment w:val="baseline"/>
    </w:pPr>
    <w:rPr>
      <w:rFonts w:eastAsia="Times New Roman"/>
      <w:b w:val="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505517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1951</Words>
  <Characters>1113</Characters>
  <Application>Microsoft Office Word</Application>
  <DocSecurity>0</DocSecurity>
  <Lines>9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Sereikienė</dc:creator>
  <cp:keywords/>
  <dc:description/>
  <cp:lastModifiedBy>Solveiga Sereikienė</cp:lastModifiedBy>
  <cp:revision>1</cp:revision>
  <dcterms:created xsi:type="dcterms:W3CDTF">2018-02-02T11:16:00Z</dcterms:created>
  <dcterms:modified xsi:type="dcterms:W3CDTF">2018-02-02T11:17:00Z</dcterms:modified>
</cp:coreProperties>
</file>